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96E" w:rsidRDefault="00B547D0" w:rsidP="004B096E">
      <w:pPr>
        <w:jc w:val="center"/>
        <w:rPr>
          <w:b/>
        </w:rPr>
      </w:pPr>
      <w:r>
        <w:rPr>
          <w:b/>
        </w:rPr>
        <w:t>ATRO GAP EĞİTİM TURU</w:t>
      </w:r>
    </w:p>
    <w:p w:rsidR="00552A4D" w:rsidRDefault="004B096E" w:rsidP="004B096E">
      <w:pPr>
        <w:rPr>
          <w:b/>
        </w:rPr>
      </w:pPr>
      <w:r>
        <w:rPr>
          <w:b/>
        </w:rPr>
        <w:t xml:space="preserve"> </w:t>
      </w:r>
      <w:r w:rsidR="00552A4D">
        <w:rPr>
          <w:b/>
        </w:rPr>
        <w:t xml:space="preserve">13 Şubat 2020 </w:t>
      </w:r>
    </w:p>
    <w:p w:rsidR="004B096E" w:rsidRDefault="004B096E" w:rsidP="004B096E">
      <w:r>
        <w:rPr>
          <w:b/>
        </w:rPr>
        <w:t>İZMİR ADANA ANTAKYA</w:t>
      </w:r>
      <w:r>
        <w:rPr>
          <w:b/>
        </w:rPr>
        <w:br/>
      </w:r>
      <w:r>
        <w:t>İzmir Adana uçuşumuz sonrası Adana havalimanında bizi bekleyen aracımız ve rehberimiz</w:t>
      </w:r>
      <w:r w:rsidR="0030151E">
        <w:t xml:space="preserve"> ADRO Başkanımız Hasan Erdoğan</w:t>
      </w:r>
      <w:r>
        <w:t xml:space="preserve"> ile buluşup Antakya’ya hareket ediyoruz.  Yaklaşık 2 buçuk saat sürecek yolculuğumuzun ardından ilk durağımız Hatay mozaik müzesi; Mozaik koleksiyonu açısından dünya birincisi olan Hatay Müzesinde M.S.2-5. yüzyıllar arasına ait mozaikler mimari </w:t>
      </w:r>
      <w:r w:rsidR="00351740">
        <w:t>mekân</w:t>
      </w:r>
      <w:r>
        <w:t xml:space="preserve"> canlandırmalarıyla birlikte sergilenmektedir. </w:t>
      </w:r>
    </w:p>
    <w:p w:rsidR="004B096E" w:rsidRDefault="004B096E" w:rsidP="004B096E">
      <w:r>
        <w:t>2018 yılı Nisan ayında teşhiri tamamlanarak ziyaretçisiyle buluşan "Lahitler Salonunda antik çağda ölü gömme gelenekleri ve kültleri ile ilgili olan lahitler, urneler, ostotekler ve mezar stelleri yer almaktadır. Salon, ünlü "Antakya Lahdi " ile sona ermektedir. Müze Ortaçağ ve İslami Eserler Bölümüyle tamamlanmaktadır.  Açılan bölümlerde, 10 adet alan canlandırması, 86 adet heykel, 6 adet sütun ve sütun başlığı, 1340 metrekare mozaik, yazıtlar, steller, mil taşları, lahitler, 6 adet maket ve 58 adet vitrin içerisinde, binlerce metal, seramik ve cam eser sergilenmektedir. Proje tamamlandığında 120 adet heykel, yaklaşık 3500 metrekare mozaik, 942 adet sikke, 90 adet vitrin içerisinde binlerce eser, mozaikli alan canlandırmaları, heykel sergi alanları, kurtuluş caddesi gibi sergilemeler ile dünyadaki en büyük mozaik koleksiyonunun sergilendiği müze haline gelecektir.</w:t>
      </w:r>
    </w:p>
    <w:p w:rsidR="004B096E" w:rsidRDefault="004B096E" w:rsidP="004B096E">
      <w:r>
        <w:t>Müze ziyareti sonrası yeni durağımız St.</w:t>
      </w:r>
      <w:r w:rsidR="00351740">
        <w:t xml:space="preserve"> </w:t>
      </w:r>
      <w:r>
        <w:t>Pierre kilisesi; Antakya- Reyhanlı yolu üzerinde kente iki kilometre uzaklıkta Habib-i Neccar Dağı yakınında yer almaktadır. Doğal bir mağara olup eklemelerle kiliseye dönüştürülmüştür. Kesin inşa tarihi bilinmemekle birlikte; İsa’nın on iki havarisinden biri olan Aziz Petrus’un ilk vaaz verdiği yer olduğuna ve mağarada cemaatin ilk kez ‘Hıristiyan’ adını aldığına inanılmaktadır. Bu nedenle St. Pierre Kilisesi Hıristiyanlığın ilk kilisesi olarak bilinir.</w:t>
      </w:r>
    </w:p>
    <w:p w:rsidR="004B096E" w:rsidRDefault="004B096E" w:rsidP="004B096E">
      <w:r>
        <w:t>Mağara, Hıristiyanlığın Roma Devleti tarafından resmi din olarak kabil edilmesinden sonra yapılan eklemeler ile gotik tarzda bir kilise şeklini almıştır. Aziz Petrus’un ilk Papa olarak kabul edilmesiyle Katolik inancının dünyaya yayılmasında bir merkez konumunu almıştır.</w:t>
      </w:r>
      <w:r>
        <w:br/>
      </w:r>
      <w:r>
        <w:br/>
        <w:t>Hatay şehir merkezinde vereceğimiz yemek molasının ardından Habibi Neccar camisini gezeceğiz;</w:t>
      </w:r>
      <w:r>
        <w:br/>
      </w:r>
      <w:r w:rsidRPr="004B096E">
        <w:t xml:space="preserve">Antakya’nın 638 yılında Müslüman Arapların eline geçtiği dönemde inşa edilmiştir. Bugünkü Türkiye sınırları içerisinde inşa edilen ilk cami olduğu kabul edilmektedir. Kurtuluş Caddesi'nde bulunan cami Hz. İsa’nın havarilerine ilk inanan ve bu uğurda canını veren bir </w:t>
      </w:r>
      <w:r w:rsidR="00351740" w:rsidRPr="004B096E">
        <w:t>Antakyalının</w:t>
      </w:r>
      <w:r w:rsidRPr="004B096E">
        <w:t xml:space="preserve"> adını taşımaktadır. Bu olay Kur’an-ı Kerim’de Yasin Suresi’nde geçmektedir.</w:t>
      </w:r>
    </w:p>
    <w:p w:rsidR="004B096E" w:rsidRDefault="004B096E" w:rsidP="004B096E">
      <w:r>
        <w:t xml:space="preserve">Cami ziyareti ardından bir sonraki durağımız Türk Katolik kilisesi; </w:t>
      </w:r>
      <w:r w:rsidRPr="004B096E">
        <w:t>Antakya'ya olan ilgisi hiç eksilmeyen Katolik Kilisesi, 600 yıllık bir aradan sonra, 1846 yılında Kapuçin Rahipleri aracılığıyla buraya tekrar yerleşmiştir. Papa IX. Pius'un</w:t>
      </w:r>
      <w:r w:rsidR="00351740">
        <w:t xml:space="preserve"> </w:t>
      </w:r>
      <w:r w:rsidR="00351740" w:rsidRPr="004B096E">
        <w:t>isteğiyle</w:t>
      </w:r>
      <w:r w:rsidRPr="004B096E">
        <w:t xml:space="preserve"> Antakya'ya ilk gelen Parma dinsel bölgesinden P.</w:t>
      </w:r>
      <w:r w:rsidR="00351740">
        <w:t xml:space="preserve"> </w:t>
      </w:r>
      <w:r w:rsidRPr="004B096E">
        <w:t>Basilio</w:t>
      </w:r>
      <w:r w:rsidR="00351740">
        <w:t xml:space="preserve"> </w:t>
      </w:r>
      <w:r w:rsidRPr="004B096E">
        <w:t xml:space="preserve">Galli'dir. Burada bir kilise ve Hıristiyan çocukları için bir okul açmıştır. </w:t>
      </w:r>
    </w:p>
    <w:p w:rsidR="004B096E" w:rsidRDefault="004B096E" w:rsidP="004B096E">
      <w:r>
        <w:t xml:space="preserve">Bugünkü Son Durağımız Harbiye Şelalesi; </w:t>
      </w:r>
      <w:r w:rsidRPr="004B096E">
        <w:t>Hatay’ın çağlayanlar bölgesi olan Harbiye, Antakya’ya 6 km uzaklıktadır. Vadinin güneyinden çıkan kaynaklar şelaleler oluşturduktan sonra Asi Nehri’ne kavuşur. Helenistik ve Roma dönemlerinde çağlayanlarıyla tanınan ve dünyaca ünlü bir sayfiye yeri olarak kullanılan Daphne, zengin halk kesimi tarafından yapılan çok sayıda köşkleri, tapınakları ve eğlence yerleriyle ünlüydü.</w:t>
      </w:r>
    </w:p>
    <w:p w:rsidR="004B096E" w:rsidRDefault="004B096E" w:rsidP="004B096E">
      <w:r>
        <w:lastRenderedPageBreak/>
        <w:t>Tur sonu otele</w:t>
      </w:r>
      <w:r w:rsidR="0030151E">
        <w:t xml:space="preserve"> hareket ve geceleme Antakya Tarbuş Otel’de.</w:t>
      </w:r>
    </w:p>
    <w:p w:rsidR="004B096E" w:rsidRDefault="004B096E" w:rsidP="004B096E"/>
    <w:p w:rsidR="00BF63FC" w:rsidRDefault="00BF63FC">
      <w:pPr>
        <w:rPr>
          <w:b/>
          <w:bCs/>
        </w:rPr>
      </w:pPr>
      <w:r>
        <w:rPr>
          <w:b/>
          <w:bCs/>
        </w:rPr>
        <w:t>14.Şubat 2020</w:t>
      </w:r>
      <w:r w:rsidR="004B096E" w:rsidRPr="004B096E">
        <w:rPr>
          <w:b/>
          <w:bCs/>
        </w:rPr>
        <w:t xml:space="preserve"> </w:t>
      </w:r>
    </w:p>
    <w:p w:rsidR="00587929" w:rsidRDefault="004B096E">
      <w:r w:rsidRPr="004B096E">
        <w:rPr>
          <w:b/>
          <w:bCs/>
        </w:rPr>
        <w:t>ANTAKYA GAZİANTEP</w:t>
      </w:r>
      <w:r>
        <w:rPr>
          <w:b/>
          <w:bCs/>
        </w:rPr>
        <w:br/>
      </w:r>
      <w:r>
        <w:t>Otelde Alacağımız kahvaltı sonrası</w:t>
      </w:r>
      <w:r w:rsidR="00351740">
        <w:t xml:space="preserve"> Antakya’</w:t>
      </w:r>
      <w:r>
        <w:t xml:space="preserve">dan ayrılıyor ve Gaziantep’e doğru yola çıkıyoruz yol üzerinde Yesemek açık hava heykel müzesini ziyaret edeceğiz; </w:t>
      </w:r>
      <w:r w:rsidRPr="004B096E">
        <w:t>Yesemek</w:t>
      </w:r>
      <w:r w:rsidR="00B76B4B">
        <w:t xml:space="preserve"> </w:t>
      </w:r>
      <w:r w:rsidRPr="004B096E">
        <w:t>M.Ö.</w:t>
      </w:r>
      <w:r w:rsidR="00351740">
        <w:t xml:space="preserve"> iki</w:t>
      </w:r>
      <w:r w:rsidRPr="004B096E">
        <w:t xml:space="preserve">nci binin dördüncü çeyreği ile M.Ö.8'inci yüzyıl arasında, Yakın Doğu'nun en büyük taş ocağı ve heykel işleme atölyesiydi. </w:t>
      </w:r>
      <w:r w:rsidR="00351740" w:rsidRPr="004B096E">
        <w:t>İslâhiye</w:t>
      </w:r>
      <w:r w:rsidRPr="004B096E">
        <w:t xml:space="preserve"> İlçesi'nin 22 kilometre güneydoğusunda bulunan Yesemek Köyü'nün Karatepe sırtlarında yer almaktadır. Yerli halk Hurriler'in çalıştığı atölye, bölgenin Hitit hakimiyeti altına girdiği, M.Ö.1375-1335 yılları arasında, İmparator I. Şuppiluma zamanında işletmeye açılmıştır. Bir ara faaliyeti zayıflayan atölyede Geç Hitit Krallıkları zamanında çalışmalar tekrar yoğunlaşmıştır. Yeni dönemde özellikle Hitit, Suriye, Arami ve Asur sanat unsurları ağırlık kazanmıştır. </w:t>
      </w:r>
      <w:r w:rsidR="00351740" w:rsidRPr="004B096E">
        <w:t>Oryantalizm</w:t>
      </w:r>
      <w:r w:rsidRPr="004B096E">
        <w:t xml:space="preserve"> adıyla anılan bu üslup, batıda gelişmeye başlayan Ege kültürlerini etkileyerek Yunan sanatının çekirdeğini oluşturmuştur.</w:t>
      </w:r>
      <w:r>
        <w:br/>
        <w:t xml:space="preserve">Yesemek ziyareti sonrasında yol üzerinde diğer durağımız Zeugma müzesi; </w:t>
      </w:r>
      <w:r w:rsidRPr="004B096E">
        <w:t xml:space="preserve">Zeugma Mozaik Müzesi’nde dünyanın en önemli mozaikleri arasında sayılabilecek eserler yer almaktadır. Konu ve renk çeşitliliği bakımından oldukça zengin bir mozaik koleksiyonuna sahip olan müze, metrekareye düzen tessera (her bir mozaik taşına verilen isim) sayısının fazlalığıyla dikkat çekmektedir. Üç boyutlu tasarımlar ve üst düzey tekniklerle dönemin mimarisi, yaşam biçimi, bitki ve hayvan temalarının zengin bir biçimde mozaiklere aktarılması, Zeugma’yı dünyanın en önemli mozaik müzelerinden biri haline </w:t>
      </w:r>
      <w:r w:rsidR="00351740" w:rsidRPr="004B096E">
        <w:t>getirmiştir. Zeugma</w:t>
      </w:r>
      <w:r w:rsidRPr="004B096E">
        <w:t xml:space="preserve"> Mozaik Müzesi’nde dünyanın en önemli mozaikleri arasında sayılabilecek eserler yer almaktadır. Konu ve renk çeşitliliği bakımından oldukça zengin bir mozaik koleksiyonuna sahip olan müze, metrekareye düzen tessera (her bir mozaik taşına verilen isim) sayısının fazlalığıyla dikkat çekmektedir. Üç boyutlu tasarımlar ve üst düzey tekniklerle dönemin mimarisi, yaşam biçimi, bitki ve hayvan temalarının zengin bir biçimde mozaiklere aktarılması, Zeugma’yı dünyanın en önemli mozaik müzelerinden biri haline getirmiştir.</w:t>
      </w:r>
      <w:r w:rsidR="00C22271">
        <w:br/>
        <w:t xml:space="preserve">Zeugma’dan sonra Gaziantep şehir merkezine ulaşacağız; </w:t>
      </w:r>
      <w:r w:rsidR="00C22271" w:rsidRPr="00C22271">
        <w:t xml:space="preserve">Gaziantep ya da eski ve halk arasındaki adıyla Antep, Türkiye'nin bir ili ve en kalabalık sekizinci şehri. Akdeniz ile Güneydoğu Anadolu Bölgesi'nin kesişme noktasında bulunan Gaziantep sanayi ve gelişmişlik bakımından Güneydoğu Anadolu Bölgesinde birincidir. </w:t>
      </w:r>
      <w:r w:rsidR="00351740" w:rsidRPr="00C22271">
        <w:t>Hâlâ</w:t>
      </w:r>
      <w:r w:rsidR="00C22271" w:rsidRPr="00C22271">
        <w:t xml:space="preserve"> yaşanılan en eski kentlerinden </w:t>
      </w:r>
      <w:r w:rsidR="00351740" w:rsidRPr="00C22271">
        <w:t>biridir</w:t>
      </w:r>
      <w:r w:rsidR="00351740">
        <w:t>.</w:t>
      </w:r>
      <w:r w:rsidR="00351740" w:rsidRPr="00C22271">
        <w:t xml:space="preserve"> Bunların</w:t>
      </w:r>
      <w:r w:rsidR="00C22271" w:rsidRPr="00C22271">
        <w:t xml:space="preserve"> yanında Gaziantep, Türkiye sanayisi ve ticaretinde de çok önemli bir yer tutar</w:t>
      </w:r>
      <w:r w:rsidR="00C22271">
        <w:t xml:space="preserve">. Gaziantep şehir merkezinde Bakırcılar çarşısı, Zincirli Bedesten, Kasteller( yer altı su sistemleri) , Gaziantep </w:t>
      </w:r>
      <w:r w:rsidR="00351740">
        <w:t>Kalesi</w:t>
      </w:r>
      <w:r w:rsidR="00C22271">
        <w:t xml:space="preserve"> ve Beyazhan gibi sembol olmuş yapı ve </w:t>
      </w:r>
      <w:r w:rsidR="00351740">
        <w:t>mekânları</w:t>
      </w:r>
      <w:r w:rsidR="00C22271">
        <w:t xml:space="preserve"> ziyaret ettikten sonra otelimize hareke</w:t>
      </w:r>
      <w:r w:rsidR="0030151E">
        <w:t xml:space="preserve">t edeceğiz. Konaklama </w:t>
      </w:r>
      <w:r w:rsidR="00351740">
        <w:t>Gaziantep</w:t>
      </w:r>
      <w:r w:rsidR="0030151E">
        <w:t xml:space="preserve"> Ayıntap Otel.</w:t>
      </w:r>
    </w:p>
    <w:p w:rsidR="00BF63FC" w:rsidRDefault="00BF63FC" w:rsidP="00746EF7">
      <w:pPr>
        <w:rPr>
          <w:b/>
          <w:bCs/>
        </w:rPr>
      </w:pPr>
      <w:r>
        <w:rPr>
          <w:b/>
          <w:bCs/>
        </w:rPr>
        <w:t>15 Şubat</w:t>
      </w:r>
      <w:r w:rsidR="00C22271" w:rsidRPr="004B096E">
        <w:rPr>
          <w:b/>
          <w:bCs/>
        </w:rPr>
        <w:t xml:space="preserve"> </w:t>
      </w:r>
      <w:r w:rsidR="00BA2F9B">
        <w:rPr>
          <w:b/>
          <w:bCs/>
        </w:rPr>
        <w:t>2020</w:t>
      </w:r>
    </w:p>
    <w:p w:rsidR="00746EF7" w:rsidRDefault="00C22271" w:rsidP="00746EF7">
      <w:r w:rsidRPr="004B096E">
        <w:rPr>
          <w:b/>
          <w:bCs/>
        </w:rPr>
        <w:t>GAZİANTEP</w:t>
      </w:r>
      <w:r>
        <w:rPr>
          <w:b/>
          <w:bCs/>
        </w:rPr>
        <w:t xml:space="preserve"> HALFETİ DİYARBAKIR</w:t>
      </w:r>
      <w:r>
        <w:rPr>
          <w:b/>
          <w:bCs/>
        </w:rPr>
        <w:br/>
      </w:r>
      <w:r w:rsidRPr="00C22271">
        <w:t xml:space="preserve">Sabah </w:t>
      </w:r>
      <w:r>
        <w:t xml:space="preserve">kahvaltısı sonrası Halfeti’ye hareket, </w:t>
      </w:r>
      <w:r w:rsidR="00351740">
        <w:t>B</w:t>
      </w:r>
      <w:r w:rsidR="00351740" w:rsidRPr="00C22271">
        <w:t>irecik</w:t>
      </w:r>
      <w:r w:rsidRPr="00C22271">
        <w:t xml:space="preserve"> Barajı sularına yansıyan tarihi dokusu ile Fırat Nehri‘nin geçtiği topraklardan biriktirdiği tüm güzelliklerin aynası olan, yüzyıllar boyunca </w:t>
      </w:r>
      <w:r w:rsidR="00351740" w:rsidRPr="00C22271">
        <w:t>birçok</w:t>
      </w:r>
      <w:r w:rsidRPr="00C22271">
        <w:t xml:space="preserve"> medeniyete ev sahipliği yapmış, siyah gülü gibi güzel, Şanlıurfa‘nın saklı ve sakin </w:t>
      </w:r>
      <w:r w:rsidR="00351740" w:rsidRPr="00C22271">
        <w:t>ilçesi</w:t>
      </w:r>
      <w:r w:rsidR="00351740">
        <w:t>,</w:t>
      </w:r>
      <w:r w:rsidR="00351740" w:rsidRPr="00746EF7">
        <w:t xml:space="preserve"> Halfeti’den</w:t>
      </w:r>
      <w:r w:rsidR="00746EF7" w:rsidRPr="00746EF7">
        <w:t xml:space="preserve"> yavaş yavaş uzaklaşıp en güzel fotoğraf karesini yakalamaya çalışırken karşımıza Rum Kale çıkıyor. Aslında bu bölgenin tarihi Mezopotamya’nın başlangıcında bir sınır karakolu gibi yükselen Rum Kale ile </w:t>
      </w:r>
      <w:r w:rsidR="00351740" w:rsidRPr="00746EF7">
        <w:t>başlıyor. Halfeti</w:t>
      </w:r>
      <w:r w:rsidR="00746EF7" w:rsidRPr="00746EF7">
        <w:t xml:space="preserve"> Tekne Turu‘nun sıradaki durağı eski adı Beresin olan Savaşan Köyü. Halfeti ile </w:t>
      </w:r>
      <w:r w:rsidR="00746EF7" w:rsidRPr="00746EF7">
        <w:lastRenderedPageBreak/>
        <w:t>birlikte 2000 yılında sular altında kalan Savaşan, şimdilerde hayalet bir köyü andırıyor. Savaşan Köyü’nün cami binası ve okul binası tamamıyla sular altında kalmış</w:t>
      </w:r>
      <w:r w:rsidR="00746EF7">
        <w:t xml:space="preserve">. </w:t>
      </w:r>
      <w:r w:rsidR="00351740">
        <w:t>Halfeti tekne</w:t>
      </w:r>
      <w:r w:rsidR="00746EF7">
        <w:t xml:space="preserve"> turumuz sonrasında Diyarbakır’a gitmek üzere yola çıkıyoruz.</w:t>
      </w:r>
      <w:r w:rsidR="00746EF7">
        <w:br/>
        <w:t>Mezopotamya ile Anadolu medeniyetlerinin geçiş bölgesinde olan Diyarbakır’ın tarihi çok eski devirlere dayanmaktadır. Yontma taş ve Mezolitik devirlerde Diyarbakır ve çevresinde var olan mağaralardan burada yerleşim olduğu yapılan arkeolojik araştırmalar ile anlaşılmıştır. Eğil-Silvan yakınlarındaki Hassun Dicle Nehri ve kolları üzerinde Ergani yakınlarında Hilar mağaralarında bu çağdan kalma kalıntılar tespit edilmiştir. Şehrin 65 kilometre kuzeybatısında Ergani ilçesi yakınlarında yer alan Çayönü Tepesi kazılarında, dünyanın en eski köyü bulunmuştur. Çayönü'ndeki insanlar zamanla göçebelikten yerleşik köy yaşama, avcılık ve toplayıcılıktan besin üretimine geçmiştir.</w:t>
      </w:r>
    </w:p>
    <w:p w:rsidR="00C22271" w:rsidRDefault="00746EF7" w:rsidP="00746EF7">
      <w:r>
        <w:t>Şehrin kent merkezinde, MÖ 3000 Hitit ve Hurri-Mittani egemenliği yaşanmıştır. MÖ 1260 yılına kadar egemenliklerini sürdüren Hurri-Mitaniler'den sonra sırasıyla Asurlular, Aramiler, Urartular, İskitler, Medler, Persler, Makedonyalılar, Selevkoslar, Partlar, Ermeniler, Romalılar, Sasaniler, Bizanslılar, Emeviler, Abbasiler, Hamdaniler, Mervaniler, Selçuklular, İnaloğulları, Artuklular, Eyyübiler, Moğollar, Akkoyunlular, Safeviler ve Osmanlılar Diyarbakır'a egemen olmuşlardır</w:t>
      </w:r>
    </w:p>
    <w:p w:rsidR="00746EF7" w:rsidRDefault="00746EF7" w:rsidP="00746EF7">
      <w:r>
        <w:t xml:space="preserve">Diyarbakır’da Diyarbakır surları ve </w:t>
      </w:r>
      <w:r w:rsidR="00351740">
        <w:t>Ulu cami</w:t>
      </w:r>
      <w:r>
        <w:t xml:space="preserve"> ziyaretlerinin ardında</w:t>
      </w:r>
      <w:r w:rsidR="0030151E">
        <w:t xml:space="preserve">n gecelememiz Diyarbakır Plaza </w:t>
      </w:r>
      <w:r w:rsidR="00351740">
        <w:t>Otel’de</w:t>
      </w:r>
      <w:r w:rsidR="0030151E">
        <w:t>.</w:t>
      </w:r>
    </w:p>
    <w:p w:rsidR="00730352" w:rsidRDefault="00BF63FC" w:rsidP="008B0862">
      <w:pPr>
        <w:rPr>
          <w:b/>
          <w:bCs/>
        </w:rPr>
      </w:pPr>
      <w:r>
        <w:rPr>
          <w:b/>
          <w:bCs/>
        </w:rPr>
        <w:t>16 Şubat</w:t>
      </w:r>
      <w:r w:rsidR="00BA2F9B">
        <w:rPr>
          <w:b/>
          <w:bCs/>
        </w:rPr>
        <w:t xml:space="preserve"> 2020</w:t>
      </w:r>
    </w:p>
    <w:p w:rsidR="008B0862" w:rsidRPr="00730352" w:rsidRDefault="008B0862" w:rsidP="008B0862">
      <w:pPr>
        <w:rPr>
          <w:b/>
          <w:bCs/>
        </w:rPr>
      </w:pPr>
      <w:r>
        <w:rPr>
          <w:b/>
          <w:bCs/>
        </w:rPr>
        <w:t xml:space="preserve"> DİYARBAKIR HASANKEYF MİDYAT MARDİN</w:t>
      </w:r>
      <w:r>
        <w:rPr>
          <w:b/>
          <w:bCs/>
        </w:rPr>
        <w:br/>
      </w:r>
      <w:r>
        <w:t>Sabah Kahvaltısı sonrası Hasankeyf ’e yola çıkıyoruz, Dicle</w:t>
      </w:r>
      <w:r w:rsidR="00351740">
        <w:t>’</w:t>
      </w:r>
      <w:r>
        <w:t>nin kıyısında, zamanında medreseler, rasathane, darüşşifa ve diğer eğitim kurumlarıyla bölgenin ilim ve kültür merkezi olan Hasankeyf, ulaşım yolları ve ticaret merkezlerinin yer değiştirmesiyle günümüzde önemini yitirmiştir.</w:t>
      </w:r>
    </w:p>
    <w:p w:rsidR="00607B4E" w:rsidRDefault="008B0862" w:rsidP="00607B4E">
      <w:r>
        <w:t>İlçe, sahip olduğu zengin tarihsel yapılar nedeniyle 1981 yılında bütünüyle sit alanı ilan edilerek koruma altına alınmıştır. GAP projesi kapsamında bulunan Ilısu Barajı nedeniyle bu tarihsel yapılar bütünüyle sular altında kalacaktırMağaralar Şehri' ya da “Kayalar Kenti“ anlamına gelen Hasankeyf, kayalara oyulmuş mağara şeklindeki binlerce konuta sah</w:t>
      </w:r>
      <w:r w:rsidR="00607B4E">
        <w:t>i</w:t>
      </w:r>
      <w:r>
        <w:t xml:space="preserve">ptir.  </w:t>
      </w:r>
      <w:r w:rsidR="00351740">
        <w:t>Karanlık</w:t>
      </w:r>
      <w:r>
        <w:t xml:space="preserve"> çağlarından beri veya insanlığ</w:t>
      </w:r>
      <w:r w:rsidR="00607B4E">
        <w:t xml:space="preserve">ın </w:t>
      </w:r>
      <w:r>
        <w:t>yerleşik hayata uyum sa</w:t>
      </w:r>
      <w:r w:rsidR="00607B4E">
        <w:t>ğl</w:t>
      </w:r>
      <w:r>
        <w:t>adığı tarihten bu yana bir ba</w:t>
      </w:r>
      <w:r w:rsidR="00607B4E">
        <w:t>rı</w:t>
      </w:r>
      <w:r>
        <w:t>nma ve iskân yeri olarak kullanılan Hasankeyf'teki bu mağaralar, yapılış biçimlerinden hiçbir şey kaybetmeden gününüze kadar gelmiş ve her devirde bu çok fonksiyonlu özellik erini korumuşlardır. Sayılan 4 bini bulan bu mağaralar, milattan önce Kuzey Mezopotamya'da hükümranlık sürdüren Sümerlere, Asurlulara ve Babillilere barınma merkezi olmuşlardır: Başlı başına bir yerleşim alanı ve tarihi süreç içinde birçok medeniyetlerin merkezi olan Hasankeyf Kalesi'ndeki bu mağaralara, karşı kayalıklardan birleş</w:t>
      </w:r>
      <w:r w:rsidR="00607B4E">
        <w:t>i</w:t>
      </w:r>
      <w:r>
        <w:t xml:space="preserve">k kaplar esasına dayalı sifon benzeri bir sistemle, düz alanlara döşenen künkler ve kayalıklara oyulan kanallardan sonra 200 metre derinliğindeki bir vadiden temiz su ulaştırılmıştır. Fizik kanunlarına ilham olmuş çok sayıdaki su sistemini, Hasankeyf'te görmek mümkündür. </w:t>
      </w:r>
      <w:r w:rsidR="00607B4E">
        <w:t xml:space="preserve"> Hasankeyf ziyaretimiz sonrasındaki durağımız Midyat için yola çıkış;  </w:t>
      </w:r>
      <w:r w:rsidR="00607B4E">
        <w:br/>
      </w:r>
      <w:r w:rsidR="00607B4E" w:rsidRPr="00607B4E">
        <w:t>Midyat, Mağaralar Kenti anlamına gelen " MATİATE" kelimesinden ismini almıştır. Bu görüşü ileri sürenler, "MATİATE" isminin Asur yazıtlarında M.Ö. 9.Yüzyılda geçtiğini Asur imparatorlarından II. Aşurnasipal M.Ö. 879 yılında gururla: 'Matiate'yi (=Midyat) ve köylerini buyruğum altına soktum. Bol ganimet edinip, onları yüklü h</w:t>
      </w:r>
      <w:r w:rsidR="004557CD">
        <w:t>araca ve vergiye bağladım' der</w:t>
      </w:r>
      <w:r w:rsidR="00607B4E" w:rsidRPr="00607B4E">
        <w:t xml:space="preserve">. Bu görüşe paralel olarak Midyat'ta ilk yerleşim yerinin mağaralar olduğunu gösteren "Elath" mevkiinin (Midyat'a 3 Km. uzaklıkta ve Acırlı Beldesi yakınında bulunan Ziyaret-Mesire Yeri) Romalılar döneminden günümüze kadar geldiği </w:t>
      </w:r>
      <w:r w:rsidR="00607B4E" w:rsidRPr="00607B4E">
        <w:lastRenderedPageBreak/>
        <w:t>söylenmektedir.</w:t>
      </w:r>
      <w:r w:rsidR="00351740">
        <w:t>Midyat’ta</w:t>
      </w:r>
      <w:r w:rsidR="00607B4E">
        <w:t xml:space="preserve"> Mor Gabriel manastırı ziyareti ve Mardin şehir merkezi için hareket.</w:t>
      </w:r>
      <w:r w:rsidR="00607B4E">
        <w:br/>
      </w:r>
      <w:r w:rsidR="00607B4E">
        <w:br/>
        <w:t>Mardin’in medeniyetini özetleyen hammaddeler “taş ve kil” olup, eski çağlardan kalan sanat eserleri ve taş abidelerin sayılarına münhasıran Mardin, diğer hiçbir medeniyetin elinde bulunmayan “KİL MÜHRÜ” elinde tutmaktadır. Şu anda dünyada ve özellikle Mezopotamya’nın etki alanına giren bölgelerde kil, yazının başka bir deyişle öğrenmenin en önemli belirleyici faktörü olmuştur.</w:t>
      </w:r>
    </w:p>
    <w:p w:rsidR="00607B4E" w:rsidRDefault="00607B4E" w:rsidP="00607B4E">
      <w:r>
        <w:t>Mardin birçok farklı dil, din ve kültür mozaiğiyle farklı tarihi süreçlerden geçmesine rağmen, özellikle Mezopotamya ve Mısır’da görülebilen büyük boyuttaki birlik ve beraberliği sergilemektedir.</w:t>
      </w:r>
      <w:r>
        <w:br/>
        <w:t>Medeniyet tarihi boyunca, her çağ yeni ve farklı bir çağı doğurmuştur. Kuzey Mezopotamya’nın önemli bir kenti olan ve Müsteriyen sürecinden (M.Ö. 50.000) beri yerleşim yeri olarak kabul edilen Mardin, daha sonra hububat üretimi ekonomisinin başladığı dönemlerdeki sürekli yerleşim alanları içerisinde kendisine önemli bir yer oluşturmuştur. Hala Mezopotamya’nın dağlık sınırlarında, Jermo’nun</w:t>
      </w:r>
      <w:r w:rsidR="00351740">
        <w:t xml:space="preserve"> </w:t>
      </w:r>
      <w:r>
        <w:t>Neolotik yerleşiminde sırayla 3.000 yıllık geçiş dönemlerini izlemek mümkündür.</w:t>
      </w:r>
    </w:p>
    <w:p w:rsidR="00607B4E" w:rsidRDefault="00607B4E" w:rsidP="00607B4E">
      <w:r>
        <w:t>Mardin de gezi noktalarımız Dara antik kenti, Kasımiye ve Zinciriye medreseleri, Ulucami,</w:t>
      </w:r>
      <w:r w:rsidR="00351740">
        <w:t xml:space="preserve"> </w:t>
      </w:r>
      <w:r>
        <w:t>Deyrul</w:t>
      </w:r>
      <w:r w:rsidR="00351740">
        <w:t xml:space="preserve"> </w:t>
      </w:r>
      <w:r>
        <w:t xml:space="preserve">Zafaran </w:t>
      </w:r>
      <w:r w:rsidR="00351740">
        <w:t>manastırı</w:t>
      </w:r>
      <w:r>
        <w:t xml:space="preserve"> ve Sa</w:t>
      </w:r>
      <w:r w:rsidR="004F3FC9">
        <w:t>kıp Sabancı müzesi</w:t>
      </w:r>
      <w:r>
        <w:t>.</w:t>
      </w:r>
      <w:r w:rsidR="004F3FC9">
        <w:t xml:space="preserve">  Bu gece Mardin </w:t>
      </w:r>
      <w:r w:rsidR="004557CD">
        <w:t xml:space="preserve">Yay </w:t>
      </w:r>
      <w:r w:rsidR="004F3FC9">
        <w:t>Grand Otel’de konaklıyoruz ve akşam yemeğimiz ücrete dâhildir.</w:t>
      </w:r>
    </w:p>
    <w:p w:rsidR="00BF63FC" w:rsidRDefault="00BF63FC" w:rsidP="00607B4E">
      <w:pPr>
        <w:rPr>
          <w:b/>
          <w:bCs/>
        </w:rPr>
      </w:pPr>
      <w:r>
        <w:rPr>
          <w:b/>
          <w:bCs/>
        </w:rPr>
        <w:t>17 Şubat</w:t>
      </w:r>
      <w:r w:rsidR="00BA2F9B">
        <w:rPr>
          <w:b/>
          <w:bCs/>
        </w:rPr>
        <w:t xml:space="preserve"> 2020</w:t>
      </w:r>
    </w:p>
    <w:p w:rsidR="00607B4E" w:rsidRDefault="00607B4E" w:rsidP="00607B4E">
      <w:pPr>
        <w:rPr>
          <w:b/>
          <w:bCs/>
        </w:rPr>
      </w:pPr>
      <w:r>
        <w:rPr>
          <w:b/>
          <w:bCs/>
        </w:rPr>
        <w:t xml:space="preserve"> MARDİN GÖBEKLİTEPE HARRAN </w:t>
      </w:r>
      <w:r w:rsidR="00CB731A">
        <w:rPr>
          <w:b/>
          <w:bCs/>
        </w:rPr>
        <w:t>ŞANLI</w:t>
      </w:r>
      <w:r>
        <w:rPr>
          <w:b/>
          <w:bCs/>
        </w:rPr>
        <w:t>URFA</w:t>
      </w:r>
    </w:p>
    <w:p w:rsidR="00CB731A" w:rsidRDefault="00607B4E" w:rsidP="00607B4E">
      <w:r>
        <w:t xml:space="preserve">Sabah kahvaltı sonrası otelden hareket ilk durağımız tarihin sıfır noktası </w:t>
      </w:r>
      <w:r w:rsidR="00351740">
        <w:t>Göbekli tepe</w:t>
      </w:r>
      <w:r>
        <w:t>;</w:t>
      </w:r>
      <w:r>
        <w:br/>
      </w:r>
      <w:r w:rsidR="004F3FC9" w:rsidRPr="00CB731A">
        <w:t>Göbekli tepe</w:t>
      </w:r>
      <w:r w:rsidRPr="00CB731A">
        <w:t xml:space="preserve">, yaklaşık 12 bin yıl öncesinin inanç merkezi, henüz yeterince keşfedilmemiş bir arkeolojik </w:t>
      </w:r>
      <w:r w:rsidR="004F3FC9" w:rsidRPr="00CB731A">
        <w:t>hazine. Şanlıurfa’nın</w:t>
      </w:r>
      <w:r w:rsidRPr="00CB731A">
        <w:t xml:space="preserve"> yaklaşık 12 kilometre kuzeydoğusunda, Tek Tek Dağları’nın üzerinde bulunan </w:t>
      </w:r>
      <w:r w:rsidR="004F3FC9" w:rsidRPr="00CB731A">
        <w:t>Göbekli tepe</w:t>
      </w:r>
      <w:r w:rsidRPr="00CB731A">
        <w:t xml:space="preserve"> bulunduğu yer itibarıyla da, “Bereketli Hilal” olarak bilinen coğrafyanın, Fırat ve Dicle nehirleri ile filizlenen Mezopotamya’nın bir parçası. Bereketli Hilal, tarihteki ilk kentlerin, bürokrasinin, yazının ve devletin ortaya çıktığı, başka bir deyişle uygarlığın başlangıç noktası. Büyük bir organizasyon ve hayal gücünün eseri olan </w:t>
      </w:r>
      <w:r w:rsidR="004F3FC9" w:rsidRPr="00CB731A">
        <w:t>Göbekli tepe</w:t>
      </w:r>
      <w:r w:rsidRPr="00CB731A">
        <w:t xml:space="preserve"> bu büyüklükteki en eski anıt, ilklerin ötesinde, birçok anlamda tarihin sıfır noktasını oluşturuyor.</w:t>
      </w:r>
      <w:r w:rsidR="00CB731A">
        <w:br/>
      </w:r>
      <w:r w:rsidR="004F3FC9" w:rsidRPr="00CB731A">
        <w:t>Göbekli tepe</w:t>
      </w:r>
      <w:r w:rsidRPr="00CB731A">
        <w:t xml:space="preserve"> ören yerinde sürdürülen kazılar bugüne kadar hep beklenmedik keşiflere sahne oldu. İnsanın avcı toplayıcı olarak yaşamını sürdürdüğü bir dönemde, ileri düzeyde mimarlık gerektiren tapınaklar inşa etmesi tüm dünyada şaşkınlık yarattı. Bunun da ötesinde tarih öncesi insanın inanç dünyasını yansıtan, animist figürlerle zenginleştirilmiş tapınaklar </w:t>
      </w:r>
      <w:r w:rsidR="004F3FC9" w:rsidRPr="00CB731A">
        <w:t>Göbekli tepe’yi</w:t>
      </w:r>
      <w:r w:rsidRPr="00CB731A">
        <w:t xml:space="preserve"> arkeoloji tarihinin en önemli keşiflerinden biri olmasını sağladı. Kuşkusuz bu etkileyiciliğinin yanı sıra, kazılarda tarih öncesi yaşama dair elde edilecek her türlü veri ve bilimsel sonuç insanlık tarihi açısından büyük önem taşıyor.</w:t>
      </w:r>
      <w:r w:rsidRPr="00CB731A">
        <w:br/>
      </w:r>
      <w:r w:rsidR="00CB731A">
        <w:t xml:space="preserve">Sonraki durağımız Şanlıurfa şehir merkezi, burada vereceğimiz yemek molasının ardından Harran’a doğru yola çıkacağız;  </w:t>
      </w:r>
      <w:r w:rsidR="00CB731A" w:rsidRPr="00CB731A">
        <w:t>Harran; Ay, Güneş ve gezegenlerin kutsal sayıldığı eski Mezopotamya putperestliğinin (Sabiizm) önemli merkezi olması yönüyle ünlü idi. Bu nedenledir ki Harran'da Astronomi ilmi çok ilerlemiştir. Urfa'nın Hıristiyanlığın en önemli merkezlerinden biri haline gelmesine karşılık, Asur, Babil ve Hitit devirlerinden beri Harran'da süre gelen Sabiizm varlığını M.S. 11. yüzyıla kadar sürdürebilmiştir. Dünyadaki üç büyük felsefe</w:t>
      </w:r>
      <w:r w:rsidR="004F3FC9">
        <w:t xml:space="preserve"> ekolünden birisi "Harran ekolü</w:t>
      </w:r>
      <w:r w:rsidR="00CB731A" w:rsidRPr="00CB731A">
        <w:t xml:space="preserve">dür. Bugün Cüllab ve Deysan ırmakları kurumuş olduğundan, Harran sudan ve yeşilden mahrum bir ovanın ortasında 5000 yıllık tarihi ile ayakta durmaktadır. Tipik evleri, höyüğü, kalesi, şehir surları ve çeşitli mimari kalıntıları, geceleyin gök yüzünde pırıl pırıl yıldızları ile turistlerin büyük ilgisini çekmektedir. Atatürk </w:t>
      </w:r>
      <w:r w:rsidR="00CB731A" w:rsidRPr="00CB731A">
        <w:lastRenderedPageBreak/>
        <w:t>Barajı ve Urfa Tünelleri vasıtasıyla Harran Ovasına akıtılacak olan Fırat Nehri, Harran'ı tarihteki yeşil ve verimli günlerine kavuşturacaktır</w:t>
      </w:r>
      <w:r w:rsidR="00CB731A">
        <w:t>.</w:t>
      </w:r>
      <w:r w:rsidR="00CB731A">
        <w:br/>
        <w:t>Ot</w:t>
      </w:r>
      <w:r w:rsidR="0030151E">
        <w:t>e</w:t>
      </w:r>
      <w:r w:rsidR="004F3FC9">
        <w:t>le hareket konaklama Şanlıurfa El</w:t>
      </w:r>
      <w:r w:rsidR="0030151E">
        <w:t xml:space="preserve"> Ruha Otel’de.</w:t>
      </w:r>
    </w:p>
    <w:p w:rsidR="00BF63FC" w:rsidRDefault="00BF63FC" w:rsidP="00CB731A">
      <w:pPr>
        <w:rPr>
          <w:b/>
          <w:bCs/>
        </w:rPr>
      </w:pPr>
      <w:r>
        <w:rPr>
          <w:b/>
          <w:bCs/>
        </w:rPr>
        <w:t>18 Şubat</w:t>
      </w:r>
      <w:r w:rsidR="00BA2F9B">
        <w:rPr>
          <w:b/>
          <w:bCs/>
        </w:rPr>
        <w:t xml:space="preserve"> 2020</w:t>
      </w:r>
    </w:p>
    <w:p w:rsidR="00CB731A" w:rsidRDefault="00CB731A" w:rsidP="00CB731A">
      <w:pPr>
        <w:rPr>
          <w:b/>
          <w:bCs/>
        </w:rPr>
      </w:pPr>
      <w:r>
        <w:rPr>
          <w:b/>
          <w:bCs/>
        </w:rPr>
        <w:t xml:space="preserve"> ŞANLIURFA ADANA</w:t>
      </w:r>
    </w:p>
    <w:p w:rsidR="00CB731A" w:rsidRDefault="00CB731A" w:rsidP="00CB731A">
      <w:r w:rsidRPr="00CB731A">
        <w:t xml:space="preserve">Sabah kahvaltısı sonrası Urfa </w:t>
      </w:r>
      <w:r w:rsidR="004F3FC9" w:rsidRPr="00CB731A">
        <w:t>şehir</w:t>
      </w:r>
      <w:r w:rsidRPr="00CB731A">
        <w:t xml:space="preserve"> turumuz başlıyor ilk durağımız </w:t>
      </w:r>
      <w:r w:rsidR="004F3FC9" w:rsidRPr="00CB731A">
        <w:t>Balıklı göl</w:t>
      </w:r>
      <w:r w:rsidRPr="00CB731A">
        <w:t xml:space="preserve">, 150 metre uzunluğunda ve 30 metre genişliğindedir. Derinliği 3-5 metre civarındadır. İçinde efsanelere konu olan sazan türü balıklar bulunmaktadır. Bu balıklara halk tarafından saygı gösterilir ve yenilmez. Rivayete göre Hz. İbrahim ateşe atıldıktan sonra, bir mucize gerçekleşir ve etraf güllük gülistanlık olur. Bu mucizenin gerçekleştiği mekânın </w:t>
      </w:r>
      <w:r w:rsidR="004F3FC9" w:rsidRPr="00CB731A">
        <w:t>Balıklı göl</w:t>
      </w:r>
      <w:r w:rsidRPr="00CB731A">
        <w:t xml:space="preserve"> ve çevresi olduğuna </w:t>
      </w:r>
      <w:r>
        <w:t>in</w:t>
      </w:r>
      <w:r w:rsidRPr="00CB731A">
        <w:t>anılır. Dini bayramlar da ile Mevlit ve Kandil gecelerinde en yüksek ziyaretçi sayısına ulaşır.</w:t>
      </w:r>
    </w:p>
    <w:p w:rsidR="00CB731A" w:rsidRDefault="004F3FC9" w:rsidP="00CB731A">
      <w:r>
        <w:t>Balıklı göl</w:t>
      </w:r>
      <w:r w:rsidR="00CB731A">
        <w:t xml:space="preserve"> ziyaretimiz sonrası Şanlıurfa arkeoloji ve mozaik müzelerini ziyaret edip Adana’ya doğru yola çıkıyoruz. </w:t>
      </w:r>
      <w:r>
        <w:t>Adana</w:t>
      </w:r>
      <w:r w:rsidR="00CB731A">
        <w:t xml:space="preserve"> havalimanında programımız sona erecek.</w:t>
      </w:r>
    </w:p>
    <w:p w:rsidR="0058695E" w:rsidRPr="0064241E" w:rsidRDefault="0064241E" w:rsidP="0058695E">
      <w:pPr>
        <w:shd w:val="clear" w:color="auto" w:fill="FFFFFF"/>
        <w:spacing w:after="0" w:line="240" w:lineRule="auto"/>
        <w:rPr>
          <w:rFonts w:eastAsia="Times New Roman" w:cs="Times New Roman"/>
          <w:lang w:eastAsia="tr-TR"/>
        </w:rPr>
      </w:pPr>
      <w:r>
        <w:rPr>
          <w:rFonts w:eastAsia="Times New Roman" w:cs="Times New Roman"/>
          <w:b/>
          <w:bCs/>
          <w:u w:val="single"/>
          <w:lang w:eastAsia="tr-TR"/>
        </w:rPr>
        <w:t xml:space="preserve">ÜCRETE </w:t>
      </w:r>
      <w:r w:rsidR="00BA2F9B">
        <w:rPr>
          <w:rFonts w:eastAsia="Times New Roman" w:cs="Times New Roman"/>
          <w:b/>
          <w:bCs/>
          <w:u w:val="single"/>
          <w:lang w:eastAsia="tr-TR"/>
        </w:rPr>
        <w:t>DÂHİL</w:t>
      </w:r>
      <w:r>
        <w:rPr>
          <w:rFonts w:eastAsia="Times New Roman" w:cs="Times New Roman"/>
          <w:b/>
          <w:bCs/>
          <w:u w:val="single"/>
          <w:lang w:eastAsia="tr-TR"/>
        </w:rPr>
        <w:t xml:space="preserve"> OLANLAR</w:t>
      </w:r>
    </w:p>
    <w:p w:rsidR="0058695E" w:rsidRPr="0064241E" w:rsidRDefault="003759B6" w:rsidP="0058695E">
      <w:pPr>
        <w:shd w:val="clear" w:color="auto" w:fill="FFFFFF"/>
        <w:spacing w:after="0" w:line="240" w:lineRule="auto"/>
        <w:rPr>
          <w:rFonts w:eastAsia="Times New Roman" w:cs="Times New Roman"/>
          <w:lang w:eastAsia="tr-TR"/>
        </w:rPr>
      </w:pPr>
      <w:r>
        <w:rPr>
          <w:rFonts w:eastAsia="Times New Roman" w:cs="Times New Roman"/>
          <w:lang w:eastAsia="tr-TR"/>
        </w:rPr>
        <w:t>B</w:t>
      </w:r>
      <w:r w:rsidR="0058695E" w:rsidRPr="0064241E">
        <w:rPr>
          <w:rFonts w:eastAsia="Times New Roman" w:cs="Times New Roman"/>
          <w:lang w:eastAsia="tr-TR"/>
        </w:rPr>
        <w:t>B Konaklama</w:t>
      </w:r>
    </w:p>
    <w:p w:rsidR="0058695E" w:rsidRPr="0064241E" w:rsidRDefault="004130A2" w:rsidP="0058695E">
      <w:pPr>
        <w:shd w:val="clear" w:color="auto" w:fill="FFFFFF"/>
        <w:spacing w:after="0" w:line="240" w:lineRule="auto"/>
        <w:rPr>
          <w:rFonts w:eastAsia="Times New Roman" w:cs="Times New Roman"/>
          <w:lang w:eastAsia="tr-TR"/>
        </w:rPr>
      </w:pPr>
      <w:r>
        <w:rPr>
          <w:rFonts w:eastAsia="Times New Roman" w:cs="Times New Roman"/>
          <w:lang w:eastAsia="tr-TR"/>
        </w:rPr>
        <w:t>Profesyonel Turist Rehberliği Hizmeti</w:t>
      </w:r>
    </w:p>
    <w:p w:rsidR="0058695E" w:rsidRPr="0064241E" w:rsidRDefault="0058695E" w:rsidP="0058695E">
      <w:pPr>
        <w:shd w:val="clear" w:color="auto" w:fill="FFFFFF"/>
        <w:spacing w:after="0" w:line="240" w:lineRule="auto"/>
        <w:rPr>
          <w:rFonts w:eastAsia="Times New Roman" w:cs="Times New Roman"/>
          <w:lang w:eastAsia="tr-TR"/>
        </w:rPr>
      </w:pPr>
      <w:r w:rsidRPr="0064241E">
        <w:rPr>
          <w:rFonts w:eastAsia="Times New Roman" w:cs="Times New Roman"/>
          <w:lang w:eastAsia="tr-TR"/>
        </w:rPr>
        <w:t>Ulaşım</w:t>
      </w:r>
    </w:p>
    <w:p w:rsidR="00CB731A" w:rsidRPr="0064241E" w:rsidRDefault="00577336" w:rsidP="00CB731A">
      <w:r w:rsidRPr="0064241E">
        <w:t xml:space="preserve">Mardin Yay </w:t>
      </w:r>
      <w:r w:rsidR="004F3FC9" w:rsidRPr="0064241E">
        <w:t>Grand Otel’de</w:t>
      </w:r>
      <w:r w:rsidRPr="0064241E">
        <w:t xml:space="preserve"> Akşam Yemeği.</w:t>
      </w:r>
    </w:p>
    <w:p w:rsidR="00730352" w:rsidRPr="00730352" w:rsidRDefault="0064241E" w:rsidP="00577336">
      <w:pPr>
        <w:rPr>
          <w:b/>
          <w:u w:val="single"/>
        </w:rPr>
      </w:pPr>
      <w:r w:rsidRPr="00730352">
        <w:rPr>
          <w:b/>
          <w:u w:val="single"/>
        </w:rPr>
        <w:t xml:space="preserve">ÜCRETE </w:t>
      </w:r>
      <w:r w:rsidR="00BA2F9B" w:rsidRPr="00730352">
        <w:rPr>
          <w:b/>
          <w:u w:val="single"/>
        </w:rPr>
        <w:t>DÂHİL</w:t>
      </w:r>
      <w:r w:rsidR="00CB731A" w:rsidRPr="00730352">
        <w:rPr>
          <w:b/>
          <w:u w:val="single"/>
        </w:rPr>
        <w:t xml:space="preserve"> OLMAYAN HİZMETLER</w:t>
      </w:r>
    </w:p>
    <w:p w:rsidR="00730352" w:rsidRPr="004F3FC9" w:rsidRDefault="004F3FC9" w:rsidP="00577336">
      <w:r>
        <w:t>Antakya Tarbuş Otel’de, Gaziantep Ayıntap Otel’de, Diyarbakır Plaza Otel’de ve Şanlıurfa El Ruha Otel akşam yemekleri dâhil</w:t>
      </w:r>
      <w:r w:rsidR="00577336">
        <w:t xml:space="preserve"> değildir.</w:t>
      </w:r>
    </w:p>
    <w:p w:rsidR="00030B6E" w:rsidRPr="00730352" w:rsidRDefault="00030B6E" w:rsidP="00577336">
      <w:pPr>
        <w:rPr>
          <w:b/>
        </w:rPr>
      </w:pPr>
      <w:r>
        <w:t>Gidiş dönüş Uçak bileti.</w:t>
      </w:r>
    </w:p>
    <w:p w:rsidR="003A5784" w:rsidRPr="00BA2F9B" w:rsidRDefault="0030151E" w:rsidP="00CB731A">
      <w:pPr>
        <w:rPr>
          <w:b/>
        </w:rPr>
      </w:pPr>
      <w:bookmarkStart w:id="0" w:name="_GoBack"/>
      <w:bookmarkEnd w:id="0"/>
      <w:r w:rsidRPr="00BA2F9B">
        <w:rPr>
          <w:b/>
        </w:rPr>
        <w:t>N</w:t>
      </w:r>
      <w:r w:rsidR="00BA2F9B" w:rsidRPr="00BA2F9B">
        <w:rPr>
          <w:b/>
        </w:rPr>
        <w:t>OTLAR</w:t>
      </w:r>
      <w:r w:rsidR="004F3FC9" w:rsidRPr="00BA2F9B">
        <w:rPr>
          <w:b/>
        </w:rPr>
        <w:t xml:space="preserve">: </w:t>
      </w:r>
    </w:p>
    <w:p w:rsidR="00730352" w:rsidRDefault="003A5784" w:rsidP="00CB731A">
      <w:r>
        <w:t>1)</w:t>
      </w:r>
      <w:r w:rsidR="0030151E">
        <w:t>Adana’ya farklı bir ulaşım tercihi olur ise Antakya yolu üzerinde</w:t>
      </w:r>
      <w:r w:rsidR="002D098E">
        <w:t xml:space="preserve"> </w:t>
      </w:r>
      <w:r w:rsidR="001C103E">
        <w:t xml:space="preserve">saat 10.00’da </w:t>
      </w:r>
      <w:r w:rsidR="002D098E">
        <w:t xml:space="preserve">Adana Arkeoloji Müzesinde </w:t>
      </w:r>
      <w:r w:rsidR="001C103E">
        <w:t>buluşulacaktır.</w:t>
      </w:r>
    </w:p>
    <w:p w:rsidR="00BA2F9B" w:rsidRDefault="003A5784" w:rsidP="003A5784">
      <w:r>
        <w:t xml:space="preserve">2) </w:t>
      </w:r>
      <w:r w:rsidR="00BA2F9B">
        <w:t xml:space="preserve">Tavsiye edilen </w:t>
      </w:r>
      <w:r>
        <w:t xml:space="preserve">Uçuş detayları </w:t>
      </w:r>
    </w:p>
    <w:p w:rsidR="00296782" w:rsidRDefault="00273767" w:rsidP="00296782">
      <w:r>
        <w:t xml:space="preserve"> </w:t>
      </w:r>
      <w:r w:rsidR="003A5784">
        <w:t>Gidiş:</w:t>
      </w:r>
      <w:r w:rsidR="00BA2F9B">
        <w:t xml:space="preserve">  </w:t>
      </w:r>
      <w:r w:rsidR="003A5784" w:rsidRPr="003A5784">
        <w:t xml:space="preserve"> 13</w:t>
      </w:r>
      <w:r w:rsidR="003A5784">
        <w:t>.</w:t>
      </w:r>
      <w:r w:rsidR="003A5784" w:rsidRPr="003A5784">
        <w:t xml:space="preserve"> Şub</w:t>
      </w:r>
      <w:r w:rsidR="003A5784">
        <w:t>at</w:t>
      </w:r>
      <w:r w:rsidR="003A5784" w:rsidRPr="003A5784">
        <w:t xml:space="preserve"> 2020 Per</w:t>
      </w:r>
      <w:r w:rsidR="00BA2F9B">
        <w:t xml:space="preserve">şembe </w:t>
      </w:r>
      <w:r w:rsidR="001C103E">
        <w:t xml:space="preserve"> </w:t>
      </w:r>
      <w:r w:rsidR="003A5784">
        <w:t xml:space="preserve">SunExpress </w:t>
      </w:r>
      <w:r w:rsidR="00BA2F9B">
        <w:t>XQ9006</w:t>
      </w:r>
      <w:r w:rsidR="00BA2F9B" w:rsidRPr="003A5784">
        <w:t xml:space="preserve"> </w:t>
      </w:r>
      <w:r w:rsidR="00BA2F9B">
        <w:t>Kalkış: 07</w:t>
      </w:r>
      <w:r w:rsidR="003A5784">
        <w:t xml:space="preserve">:35 </w:t>
      </w:r>
      <w:r w:rsidR="00BA2F9B">
        <w:t>İniş: 09:00</w:t>
      </w:r>
      <w:r w:rsidR="004130A2">
        <w:br/>
      </w:r>
      <w:r w:rsidR="00BA2F9B">
        <w:t xml:space="preserve"> </w:t>
      </w:r>
      <w:r w:rsidR="003A5784">
        <w:t>Dönüş:</w:t>
      </w:r>
      <w:r w:rsidR="003A5784" w:rsidRPr="003A5784">
        <w:t xml:space="preserve"> </w:t>
      </w:r>
      <w:r w:rsidR="003A5784">
        <w:t xml:space="preserve">18. Şubat 2020 Salı </w:t>
      </w:r>
      <w:r w:rsidR="00BA2F9B">
        <w:t xml:space="preserve">           </w:t>
      </w:r>
      <w:r w:rsidR="001C103E">
        <w:t xml:space="preserve">  </w:t>
      </w:r>
      <w:r w:rsidR="003A5784">
        <w:t xml:space="preserve">SunExpress XQ 9306 </w:t>
      </w:r>
      <w:r w:rsidR="00BA2F9B">
        <w:t>Kalkış: 20:25 İniş: 22:05</w:t>
      </w:r>
      <w:r w:rsidR="00A47F64">
        <w:t xml:space="preserve">                                                          </w:t>
      </w:r>
    </w:p>
    <w:tbl>
      <w:tblPr>
        <w:tblStyle w:val="TabloKlavuzu"/>
        <w:tblW w:w="10207" w:type="dxa"/>
        <w:tblInd w:w="-318" w:type="dxa"/>
        <w:tblLook w:val="04A0"/>
      </w:tblPr>
      <w:tblGrid>
        <w:gridCol w:w="6117"/>
        <w:gridCol w:w="2106"/>
        <w:gridCol w:w="1984"/>
      </w:tblGrid>
      <w:tr w:rsidR="005D7666" w:rsidTr="00BA2F9B">
        <w:trPr>
          <w:trHeight w:val="446"/>
        </w:trPr>
        <w:tc>
          <w:tcPr>
            <w:tcW w:w="6117" w:type="dxa"/>
          </w:tcPr>
          <w:p w:rsidR="00296782" w:rsidRPr="00296782" w:rsidRDefault="00296782" w:rsidP="00296782">
            <w:pPr>
              <w:rPr>
                <w:sz w:val="24"/>
                <w:szCs w:val="24"/>
              </w:rPr>
            </w:pPr>
            <w:r w:rsidRPr="00296782">
              <w:rPr>
                <w:b/>
                <w:sz w:val="24"/>
                <w:szCs w:val="24"/>
              </w:rPr>
              <w:t xml:space="preserve">ATRO GAP </w:t>
            </w:r>
            <w:r w:rsidR="00BA2F9B" w:rsidRPr="00296782">
              <w:rPr>
                <w:b/>
                <w:sz w:val="24"/>
                <w:szCs w:val="24"/>
              </w:rPr>
              <w:t>Eğitim Tur</w:t>
            </w:r>
            <w:r w:rsidRPr="00296782">
              <w:rPr>
                <w:b/>
                <w:sz w:val="24"/>
                <w:szCs w:val="24"/>
              </w:rPr>
              <w:t xml:space="preserve"> Programına katılım ücretleri.</w:t>
            </w:r>
          </w:p>
          <w:p w:rsidR="005D7666" w:rsidRDefault="005D7666" w:rsidP="006A23AB">
            <w:pPr>
              <w:rPr>
                <w:b/>
                <w:sz w:val="24"/>
                <w:szCs w:val="24"/>
              </w:rPr>
            </w:pPr>
          </w:p>
        </w:tc>
        <w:tc>
          <w:tcPr>
            <w:tcW w:w="2106" w:type="dxa"/>
          </w:tcPr>
          <w:p w:rsidR="005D7666" w:rsidRPr="00296782" w:rsidRDefault="005D7666" w:rsidP="009C03CF">
            <w:pPr>
              <w:rPr>
                <w:b/>
              </w:rPr>
            </w:pPr>
            <w:r w:rsidRPr="00296782">
              <w:rPr>
                <w:b/>
              </w:rPr>
              <w:t>Tek Kişi (Single)</w:t>
            </w:r>
          </w:p>
        </w:tc>
        <w:tc>
          <w:tcPr>
            <w:tcW w:w="1984" w:type="dxa"/>
          </w:tcPr>
          <w:p w:rsidR="005D7666" w:rsidRPr="006A59D6" w:rsidRDefault="005D7666" w:rsidP="00BA2F9B">
            <w:pPr>
              <w:rPr>
                <w:b/>
                <w:sz w:val="24"/>
                <w:szCs w:val="24"/>
              </w:rPr>
            </w:pPr>
            <w:r w:rsidRPr="00E91EA3">
              <w:rPr>
                <w:b/>
              </w:rPr>
              <w:t>İki Kişilik Odada Kişi Başı</w:t>
            </w:r>
            <w:r w:rsidR="00BA2F9B">
              <w:rPr>
                <w:b/>
              </w:rPr>
              <w:t xml:space="preserve"> (D</w:t>
            </w:r>
            <w:r>
              <w:rPr>
                <w:b/>
              </w:rPr>
              <w:t>ouble)</w:t>
            </w:r>
          </w:p>
        </w:tc>
      </w:tr>
      <w:tr w:rsidR="005D7666" w:rsidTr="00BA2F9B">
        <w:trPr>
          <w:trHeight w:val="542"/>
        </w:trPr>
        <w:tc>
          <w:tcPr>
            <w:tcW w:w="6117" w:type="dxa"/>
          </w:tcPr>
          <w:p w:rsidR="005D7666" w:rsidRPr="00D2274C" w:rsidRDefault="005D7666" w:rsidP="006A23AB">
            <w:r w:rsidRPr="00D2274C">
              <w:rPr>
                <w:sz w:val="24"/>
                <w:szCs w:val="24"/>
              </w:rPr>
              <w:t>ATRO ÜYELERİ VE 1. DERECE YAKINLARI</w:t>
            </w:r>
          </w:p>
        </w:tc>
        <w:tc>
          <w:tcPr>
            <w:tcW w:w="2106" w:type="dxa"/>
          </w:tcPr>
          <w:p w:rsidR="005D7666" w:rsidRPr="00D2274C" w:rsidRDefault="005D7666" w:rsidP="009C03CF">
            <w:r w:rsidRPr="00D2274C">
              <w:rPr>
                <w:sz w:val="24"/>
                <w:szCs w:val="24"/>
              </w:rPr>
              <w:t>1550 TL</w:t>
            </w:r>
          </w:p>
        </w:tc>
        <w:tc>
          <w:tcPr>
            <w:tcW w:w="1984" w:type="dxa"/>
          </w:tcPr>
          <w:p w:rsidR="005D7666" w:rsidRPr="00D2274C" w:rsidRDefault="005D7666" w:rsidP="00CB731A">
            <w:pPr>
              <w:rPr>
                <w:sz w:val="24"/>
                <w:szCs w:val="24"/>
              </w:rPr>
            </w:pPr>
            <w:r w:rsidRPr="00D2274C">
              <w:rPr>
                <w:sz w:val="24"/>
                <w:szCs w:val="24"/>
              </w:rPr>
              <w:t>1375 TL</w:t>
            </w:r>
          </w:p>
        </w:tc>
      </w:tr>
      <w:tr w:rsidR="005D7666" w:rsidTr="00BA2F9B">
        <w:trPr>
          <w:trHeight w:val="582"/>
        </w:trPr>
        <w:tc>
          <w:tcPr>
            <w:tcW w:w="6117" w:type="dxa"/>
          </w:tcPr>
          <w:p w:rsidR="005D7666" w:rsidRPr="00D2274C" w:rsidRDefault="005D7666" w:rsidP="006A23AB">
            <w:r w:rsidRPr="00D2274C">
              <w:rPr>
                <w:sz w:val="24"/>
                <w:szCs w:val="24"/>
              </w:rPr>
              <w:t>DİĞER REHBER ODALARI ÜYELERİ VE 1. DERECE YAKINLARI</w:t>
            </w:r>
          </w:p>
        </w:tc>
        <w:tc>
          <w:tcPr>
            <w:tcW w:w="2106" w:type="dxa"/>
          </w:tcPr>
          <w:p w:rsidR="005D7666" w:rsidRPr="00D2274C" w:rsidRDefault="005D7666" w:rsidP="009C03CF">
            <w:r w:rsidRPr="00D2274C">
              <w:rPr>
                <w:sz w:val="24"/>
                <w:szCs w:val="24"/>
              </w:rPr>
              <w:t>1650 TL</w:t>
            </w:r>
          </w:p>
        </w:tc>
        <w:tc>
          <w:tcPr>
            <w:tcW w:w="1984" w:type="dxa"/>
          </w:tcPr>
          <w:p w:rsidR="005D7666" w:rsidRPr="00D2274C" w:rsidRDefault="005D7666" w:rsidP="005D7666">
            <w:pPr>
              <w:rPr>
                <w:sz w:val="24"/>
                <w:szCs w:val="24"/>
              </w:rPr>
            </w:pPr>
            <w:r w:rsidRPr="00D2274C">
              <w:rPr>
                <w:sz w:val="24"/>
                <w:szCs w:val="24"/>
              </w:rPr>
              <w:t>1475 TL</w:t>
            </w:r>
          </w:p>
          <w:p w:rsidR="005D7666" w:rsidRPr="00D2274C" w:rsidRDefault="005D7666" w:rsidP="00CB731A">
            <w:pPr>
              <w:rPr>
                <w:sz w:val="24"/>
                <w:szCs w:val="24"/>
              </w:rPr>
            </w:pPr>
          </w:p>
        </w:tc>
      </w:tr>
      <w:tr w:rsidR="005D7666" w:rsidTr="00BA2F9B">
        <w:trPr>
          <w:trHeight w:val="524"/>
        </w:trPr>
        <w:tc>
          <w:tcPr>
            <w:tcW w:w="6117" w:type="dxa"/>
          </w:tcPr>
          <w:p w:rsidR="005D7666" w:rsidRPr="00D2274C" w:rsidRDefault="005D7666" w:rsidP="006A23AB">
            <w:r w:rsidRPr="00D2274C">
              <w:rPr>
                <w:sz w:val="24"/>
                <w:szCs w:val="24"/>
              </w:rPr>
              <w:t>DIŞARIDAN GELECEK KATILIMCILAR İÇİN</w:t>
            </w:r>
          </w:p>
        </w:tc>
        <w:tc>
          <w:tcPr>
            <w:tcW w:w="2106" w:type="dxa"/>
          </w:tcPr>
          <w:p w:rsidR="005D7666" w:rsidRPr="00D2274C" w:rsidRDefault="005D7666" w:rsidP="009C03CF">
            <w:r w:rsidRPr="00D2274C">
              <w:rPr>
                <w:sz w:val="24"/>
                <w:szCs w:val="24"/>
              </w:rPr>
              <w:t>1850 TL</w:t>
            </w:r>
          </w:p>
        </w:tc>
        <w:tc>
          <w:tcPr>
            <w:tcW w:w="1984" w:type="dxa"/>
          </w:tcPr>
          <w:p w:rsidR="005D7666" w:rsidRPr="00D2274C" w:rsidRDefault="005D7666" w:rsidP="00CB731A">
            <w:pPr>
              <w:rPr>
                <w:sz w:val="24"/>
                <w:szCs w:val="24"/>
              </w:rPr>
            </w:pPr>
            <w:r w:rsidRPr="00D2274C">
              <w:rPr>
                <w:sz w:val="24"/>
                <w:szCs w:val="24"/>
              </w:rPr>
              <w:t>1675 TL</w:t>
            </w:r>
          </w:p>
        </w:tc>
      </w:tr>
    </w:tbl>
    <w:p w:rsidR="006A23AB" w:rsidRDefault="006A23AB" w:rsidP="004130A2">
      <w:pPr>
        <w:spacing w:before="100" w:beforeAutospacing="1" w:after="100" w:afterAutospacing="1" w:line="270" w:lineRule="atLeast"/>
        <w:rPr>
          <w:rFonts w:ascii="Arial" w:eastAsia="Times New Roman" w:hAnsi="Arial" w:cs="Arial"/>
          <w:sz w:val="24"/>
          <w:szCs w:val="24"/>
          <w:shd w:val="clear" w:color="auto" w:fill="000000"/>
          <w:lang w:eastAsia="tr-TR"/>
        </w:rPr>
      </w:pPr>
    </w:p>
    <w:sectPr w:rsidR="006A23AB" w:rsidSect="00CD246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DA3" w:rsidRDefault="00144DA3" w:rsidP="00BA2F9B">
      <w:pPr>
        <w:spacing w:after="0" w:line="240" w:lineRule="auto"/>
      </w:pPr>
      <w:r>
        <w:separator/>
      </w:r>
    </w:p>
  </w:endnote>
  <w:endnote w:type="continuationSeparator" w:id="1">
    <w:p w:rsidR="00144DA3" w:rsidRDefault="00144DA3" w:rsidP="00BA2F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DA3" w:rsidRDefault="00144DA3" w:rsidP="00BA2F9B">
      <w:pPr>
        <w:spacing w:after="0" w:line="240" w:lineRule="auto"/>
      </w:pPr>
      <w:r>
        <w:separator/>
      </w:r>
    </w:p>
  </w:footnote>
  <w:footnote w:type="continuationSeparator" w:id="1">
    <w:p w:rsidR="00144DA3" w:rsidRDefault="00144DA3" w:rsidP="00BA2F9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w:hdrShapeDefaults>
  <w:footnotePr>
    <w:footnote w:id="0"/>
    <w:footnote w:id="1"/>
  </w:footnotePr>
  <w:endnotePr>
    <w:endnote w:id="0"/>
    <w:endnote w:id="1"/>
  </w:endnotePr>
  <w:compat/>
  <w:rsids>
    <w:rsidRoot w:val="004B096E"/>
    <w:rsid w:val="00030B6E"/>
    <w:rsid w:val="000C7F16"/>
    <w:rsid w:val="00144DA3"/>
    <w:rsid w:val="0016181B"/>
    <w:rsid w:val="001C103E"/>
    <w:rsid w:val="00273767"/>
    <w:rsid w:val="00296782"/>
    <w:rsid w:val="002D098E"/>
    <w:rsid w:val="0030151E"/>
    <w:rsid w:val="00351740"/>
    <w:rsid w:val="003759B6"/>
    <w:rsid w:val="0039550C"/>
    <w:rsid w:val="003A2A81"/>
    <w:rsid w:val="003A48BE"/>
    <w:rsid w:val="003A5784"/>
    <w:rsid w:val="00406ADD"/>
    <w:rsid w:val="004130A2"/>
    <w:rsid w:val="004557CD"/>
    <w:rsid w:val="0046340A"/>
    <w:rsid w:val="00475A9D"/>
    <w:rsid w:val="00487F7D"/>
    <w:rsid w:val="004B096E"/>
    <w:rsid w:val="004F39EA"/>
    <w:rsid w:val="004F3FC9"/>
    <w:rsid w:val="00552A4D"/>
    <w:rsid w:val="00577336"/>
    <w:rsid w:val="0058695E"/>
    <w:rsid w:val="00587929"/>
    <w:rsid w:val="005C443D"/>
    <w:rsid w:val="005D7666"/>
    <w:rsid w:val="00607B4E"/>
    <w:rsid w:val="0064241E"/>
    <w:rsid w:val="006A23AB"/>
    <w:rsid w:val="006A59D6"/>
    <w:rsid w:val="00730352"/>
    <w:rsid w:val="00746EF7"/>
    <w:rsid w:val="00786704"/>
    <w:rsid w:val="0084241D"/>
    <w:rsid w:val="008B0862"/>
    <w:rsid w:val="009C03CF"/>
    <w:rsid w:val="00A47F64"/>
    <w:rsid w:val="00B42E43"/>
    <w:rsid w:val="00B547D0"/>
    <w:rsid w:val="00B73BE5"/>
    <w:rsid w:val="00B76B4B"/>
    <w:rsid w:val="00BA2F9B"/>
    <w:rsid w:val="00BF63FC"/>
    <w:rsid w:val="00C22271"/>
    <w:rsid w:val="00C70826"/>
    <w:rsid w:val="00CB731A"/>
    <w:rsid w:val="00CD246B"/>
    <w:rsid w:val="00D13688"/>
    <w:rsid w:val="00D2274C"/>
    <w:rsid w:val="00DB51CC"/>
    <w:rsid w:val="00E84884"/>
    <w:rsid w:val="00E87682"/>
    <w:rsid w:val="00E91EA3"/>
    <w:rsid w:val="00FB092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96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unhideWhenUsed/>
    <w:rsid w:val="003A48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BA2F9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A2F9B"/>
  </w:style>
  <w:style w:type="paragraph" w:styleId="Altbilgi">
    <w:name w:val="footer"/>
    <w:basedOn w:val="Normal"/>
    <w:link w:val="AltbilgiChar"/>
    <w:uiPriority w:val="99"/>
    <w:semiHidden/>
    <w:unhideWhenUsed/>
    <w:rsid w:val="00BA2F9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BA2F9B"/>
  </w:style>
  <w:style w:type="character" w:customStyle="1" w:styleId="iata-code">
    <w:name w:val="iata-code"/>
    <w:basedOn w:val="VarsaylanParagrafYazTipi"/>
    <w:rsid w:val="00BA2F9B"/>
  </w:style>
</w:styles>
</file>

<file path=word/webSettings.xml><?xml version="1.0" encoding="utf-8"?>
<w:webSettings xmlns:r="http://schemas.openxmlformats.org/officeDocument/2006/relationships" xmlns:w="http://schemas.openxmlformats.org/wordprocessingml/2006/main">
  <w:divs>
    <w:div w:id="298732308">
      <w:bodyDiv w:val="1"/>
      <w:marLeft w:val="0"/>
      <w:marRight w:val="0"/>
      <w:marTop w:val="0"/>
      <w:marBottom w:val="0"/>
      <w:divBdr>
        <w:top w:val="none" w:sz="0" w:space="0" w:color="auto"/>
        <w:left w:val="none" w:sz="0" w:space="0" w:color="auto"/>
        <w:bottom w:val="none" w:sz="0" w:space="0" w:color="auto"/>
        <w:right w:val="none" w:sz="0" w:space="0" w:color="auto"/>
      </w:divBdr>
      <w:divsChild>
        <w:div w:id="58657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020995">
              <w:marLeft w:val="0"/>
              <w:marRight w:val="0"/>
              <w:marTop w:val="0"/>
              <w:marBottom w:val="0"/>
              <w:divBdr>
                <w:top w:val="none" w:sz="0" w:space="0" w:color="auto"/>
                <w:left w:val="none" w:sz="0" w:space="0" w:color="auto"/>
                <w:bottom w:val="none" w:sz="0" w:space="0" w:color="auto"/>
                <w:right w:val="none" w:sz="0" w:space="0" w:color="auto"/>
              </w:divBdr>
              <w:divsChild>
                <w:div w:id="678851421">
                  <w:marLeft w:val="0"/>
                  <w:marRight w:val="0"/>
                  <w:marTop w:val="0"/>
                  <w:marBottom w:val="0"/>
                  <w:divBdr>
                    <w:top w:val="none" w:sz="0" w:space="0" w:color="auto"/>
                    <w:left w:val="none" w:sz="0" w:space="0" w:color="auto"/>
                    <w:bottom w:val="none" w:sz="0" w:space="0" w:color="auto"/>
                    <w:right w:val="none" w:sz="0" w:space="0" w:color="auto"/>
                  </w:divBdr>
                  <w:divsChild>
                    <w:div w:id="10267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999076">
      <w:bodyDiv w:val="1"/>
      <w:marLeft w:val="0"/>
      <w:marRight w:val="0"/>
      <w:marTop w:val="0"/>
      <w:marBottom w:val="0"/>
      <w:divBdr>
        <w:top w:val="none" w:sz="0" w:space="0" w:color="auto"/>
        <w:left w:val="none" w:sz="0" w:space="0" w:color="auto"/>
        <w:bottom w:val="none" w:sz="0" w:space="0" w:color="auto"/>
        <w:right w:val="none" w:sz="0" w:space="0" w:color="auto"/>
      </w:divBdr>
      <w:divsChild>
        <w:div w:id="1487360635">
          <w:marLeft w:val="0"/>
          <w:marRight w:val="0"/>
          <w:marTop w:val="0"/>
          <w:marBottom w:val="0"/>
          <w:divBdr>
            <w:top w:val="none" w:sz="0" w:space="0" w:color="auto"/>
            <w:left w:val="none" w:sz="0" w:space="0" w:color="auto"/>
            <w:bottom w:val="none" w:sz="0" w:space="0" w:color="auto"/>
            <w:right w:val="none" w:sz="0" w:space="0" w:color="auto"/>
          </w:divBdr>
          <w:divsChild>
            <w:div w:id="857625321">
              <w:marLeft w:val="0"/>
              <w:marRight w:val="0"/>
              <w:marTop w:val="0"/>
              <w:marBottom w:val="0"/>
              <w:divBdr>
                <w:top w:val="none" w:sz="0" w:space="0" w:color="auto"/>
                <w:left w:val="none" w:sz="0" w:space="0" w:color="auto"/>
                <w:bottom w:val="none" w:sz="0" w:space="0" w:color="auto"/>
                <w:right w:val="none" w:sz="0" w:space="0" w:color="auto"/>
              </w:divBdr>
              <w:divsChild>
                <w:div w:id="324821440">
                  <w:marLeft w:val="0"/>
                  <w:marRight w:val="0"/>
                  <w:marTop w:val="0"/>
                  <w:marBottom w:val="0"/>
                  <w:divBdr>
                    <w:top w:val="none" w:sz="0" w:space="0" w:color="auto"/>
                    <w:left w:val="none" w:sz="0" w:space="0" w:color="auto"/>
                    <w:bottom w:val="none" w:sz="0" w:space="0" w:color="auto"/>
                    <w:right w:val="none" w:sz="0" w:space="0" w:color="auto"/>
                  </w:divBdr>
                  <w:divsChild>
                    <w:div w:id="1624997437">
                      <w:marLeft w:val="0"/>
                      <w:marRight w:val="0"/>
                      <w:marTop w:val="0"/>
                      <w:marBottom w:val="0"/>
                      <w:divBdr>
                        <w:top w:val="none" w:sz="0" w:space="0" w:color="auto"/>
                        <w:left w:val="none" w:sz="0" w:space="0" w:color="auto"/>
                        <w:bottom w:val="none" w:sz="0" w:space="0" w:color="auto"/>
                        <w:right w:val="none" w:sz="0" w:space="0" w:color="auto"/>
                      </w:divBdr>
                      <w:divsChild>
                        <w:div w:id="399526536">
                          <w:marLeft w:val="0"/>
                          <w:marRight w:val="0"/>
                          <w:marTop w:val="0"/>
                          <w:marBottom w:val="0"/>
                          <w:divBdr>
                            <w:top w:val="none" w:sz="0" w:space="0" w:color="auto"/>
                            <w:left w:val="none" w:sz="0" w:space="0" w:color="auto"/>
                            <w:bottom w:val="none" w:sz="0" w:space="0" w:color="auto"/>
                            <w:right w:val="none" w:sz="0" w:space="0" w:color="auto"/>
                          </w:divBdr>
                          <w:divsChild>
                            <w:div w:id="984941035">
                              <w:marLeft w:val="0"/>
                              <w:marRight w:val="0"/>
                              <w:marTop w:val="0"/>
                              <w:marBottom w:val="0"/>
                              <w:divBdr>
                                <w:top w:val="none" w:sz="0" w:space="0" w:color="auto"/>
                                <w:left w:val="none" w:sz="0" w:space="0" w:color="auto"/>
                                <w:bottom w:val="none" w:sz="0" w:space="0" w:color="auto"/>
                                <w:right w:val="none" w:sz="0" w:space="0" w:color="auto"/>
                              </w:divBdr>
                              <w:divsChild>
                                <w:div w:id="149099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150956">
                                      <w:marLeft w:val="0"/>
                                      <w:marRight w:val="0"/>
                                      <w:marTop w:val="0"/>
                                      <w:marBottom w:val="0"/>
                                      <w:divBdr>
                                        <w:top w:val="none" w:sz="0" w:space="0" w:color="auto"/>
                                        <w:left w:val="none" w:sz="0" w:space="0" w:color="auto"/>
                                        <w:bottom w:val="none" w:sz="0" w:space="0" w:color="auto"/>
                                        <w:right w:val="none" w:sz="0" w:space="0" w:color="auto"/>
                                      </w:divBdr>
                                      <w:divsChild>
                                        <w:div w:id="54174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19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0680B-219D-4A48-A867-AB6BFBCD3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2416</Words>
  <Characters>13776</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 kurt</dc:creator>
  <cp:lastModifiedBy>tr09</cp:lastModifiedBy>
  <cp:revision>2</cp:revision>
  <cp:lastPrinted>2020-01-20T11:52:00Z</cp:lastPrinted>
  <dcterms:created xsi:type="dcterms:W3CDTF">2020-01-20T11:52:00Z</dcterms:created>
  <dcterms:modified xsi:type="dcterms:W3CDTF">2020-01-20T11:52:00Z</dcterms:modified>
</cp:coreProperties>
</file>